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Look w:val="01E0"/>
      </w:tblPr>
      <w:tblGrid>
        <w:gridCol w:w="4395"/>
        <w:gridCol w:w="5670"/>
      </w:tblGrid>
      <w:tr w:rsidR="0074279B" w:rsidRPr="00045E8E" w:rsidTr="006101BC">
        <w:trPr>
          <w:trHeight w:val="993"/>
        </w:trPr>
        <w:tc>
          <w:tcPr>
            <w:tcW w:w="4395" w:type="dxa"/>
          </w:tcPr>
          <w:p w:rsidR="0074279B" w:rsidRDefault="0074279B" w:rsidP="006101BC">
            <w:pPr>
              <w:jc w:val="center"/>
              <w:rPr>
                <w:rFonts w:ascii="Times New Roman" w:hAnsi="Times New Roman"/>
                <w:b/>
                <w:sz w:val="26"/>
                <w:szCs w:val="26"/>
                <w:lang w:val="nl-NL"/>
              </w:rPr>
            </w:pPr>
            <w:r>
              <w:rPr>
                <w:rFonts w:ascii="Times New Roman" w:hAnsi="Times New Roman"/>
                <w:b/>
                <w:sz w:val="26"/>
                <w:szCs w:val="26"/>
                <w:lang w:val="nl-NL"/>
              </w:rPr>
              <w:t>UỶ BAN NHÂN DÂN</w:t>
            </w:r>
          </w:p>
          <w:p w:rsidR="0074279B" w:rsidRPr="00D41BD5" w:rsidRDefault="0074279B" w:rsidP="006101BC">
            <w:pPr>
              <w:jc w:val="center"/>
              <w:rPr>
                <w:rFonts w:ascii="Times New Roman" w:hAnsi="Times New Roman"/>
                <w:b/>
                <w:sz w:val="26"/>
                <w:szCs w:val="26"/>
                <w:lang w:val="nl-NL"/>
              </w:rPr>
            </w:pPr>
            <w:r w:rsidRPr="00D41BD5">
              <w:rPr>
                <w:rFonts w:ascii="Times New Roman" w:hAnsi="Times New Roman"/>
                <w:b/>
                <w:sz w:val="26"/>
                <w:szCs w:val="26"/>
                <w:lang w:val="nl-NL"/>
              </w:rPr>
              <w:t>XÃ AN BÌNH</w:t>
            </w:r>
          </w:p>
          <w:p w:rsidR="0074279B" w:rsidRPr="0074279B" w:rsidRDefault="0074279B" w:rsidP="0074279B">
            <w:pPr>
              <w:jc w:val="center"/>
              <w:rPr>
                <w:rFonts w:ascii="Times New Roman" w:hAnsi="Times New Roman"/>
                <w:b/>
                <w:sz w:val="26"/>
                <w:szCs w:val="26"/>
                <w:lang w:val="nl-NL"/>
              </w:rPr>
            </w:pPr>
            <w:r w:rsidRPr="00045E8E">
              <w:rPr>
                <w:rFonts w:ascii="Times New Roman" w:hAnsi="Times New Roman"/>
                <w:noProof/>
                <w:sz w:val="24"/>
                <w:szCs w:val="24"/>
                <w:lang w:val="nl-NL"/>
              </w:rPr>
              <w:pict>
                <v:line id="_x0000_s1026" style="position:absolute;left:0;text-align:left;z-index:251660288" from="73.7pt,1.7pt" to="134pt,1.7pt"/>
              </w:pict>
            </w:r>
          </w:p>
        </w:tc>
        <w:tc>
          <w:tcPr>
            <w:tcW w:w="5670" w:type="dxa"/>
          </w:tcPr>
          <w:p w:rsidR="0074279B" w:rsidRPr="00045E8E" w:rsidRDefault="0074279B" w:rsidP="006101BC">
            <w:pPr>
              <w:jc w:val="center"/>
              <w:rPr>
                <w:rFonts w:ascii="Times New Roman" w:hAnsi="Times New Roman"/>
                <w:b/>
                <w:sz w:val="26"/>
                <w:szCs w:val="26"/>
                <w:lang w:val="nl-NL"/>
              </w:rPr>
            </w:pPr>
            <w:r w:rsidRPr="00045E8E">
              <w:rPr>
                <w:rFonts w:ascii="Times New Roman" w:hAnsi="Times New Roman"/>
                <w:b/>
                <w:sz w:val="26"/>
                <w:szCs w:val="26"/>
                <w:lang w:val="nl-NL"/>
              </w:rPr>
              <w:t>CỘNG HÒA XÃ HỘI CHỦ NGHĨA VIỆT NAM</w:t>
            </w:r>
          </w:p>
          <w:p w:rsidR="0074279B" w:rsidRPr="00045E8E" w:rsidRDefault="0074279B" w:rsidP="006101BC">
            <w:pPr>
              <w:jc w:val="center"/>
              <w:rPr>
                <w:rFonts w:ascii="Times New Roman" w:hAnsi="Times New Roman"/>
                <w:b/>
                <w:lang w:val="nl-NL"/>
              </w:rPr>
            </w:pPr>
            <w:r w:rsidRPr="00045E8E">
              <w:rPr>
                <w:rFonts w:ascii="Times New Roman" w:hAnsi="Times New Roman"/>
                <w:b/>
                <w:lang w:val="nl-NL"/>
              </w:rPr>
              <w:t>Độc lập - Tự do - Hạnh phúc</w:t>
            </w:r>
          </w:p>
          <w:p w:rsidR="0074279B" w:rsidRPr="00045E8E" w:rsidRDefault="0074279B" w:rsidP="0074279B">
            <w:pPr>
              <w:jc w:val="center"/>
              <w:rPr>
                <w:rFonts w:ascii="Times New Roman" w:hAnsi="Times New Roman"/>
                <w:i/>
                <w:lang w:val="nl-NL"/>
              </w:rPr>
            </w:pPr>
            <w:r w:rsidRPr="00045E8E">
              <w:rPr>
                <w:rFonts w:ascii="Times New Roman" w:hAnsi="Times New Roman"/>
                <w:noProof/>
                <w:lang w:val="nl-NL"/>
              </w:rPr>
              <w:pict>
                <v:line id="_x0000_s1027" style="position:absolute;left:0;text-align:left;z-index:251661312" from="52.5pt,.55pt" to="220.5pt,.55pt"/>
              </w:pict>
            </w:r>
          </w:p>
        </w:tc>
      </w:tr>
      <w:tr w:rsidR="0074279B" w:rsidRPr="00045E8E" w:rsidTr="006101BC">
        <w:tc>
          <w:tcPr>
            <w:tcW w:w="4395" w:type="dxa"/>
          </w:tcPr>
          <w:p w:rsidR="0074279B" w:rsidRDefault="0074279B" w:rsidP="0074279B">
            <w:pPr>
              <w:jc w:val="center"/>
              <w:rPr>
                <w:rFonts w:ascii="Times New Roman" w:hAnsi="Times New Roman"/>
                <w:lang w:val="nl-NL"/>
              </w:rPr>
            </w:pPr>
            <w:r w:rsidRPr="0040455F">
              <w:rPr>
                <w:rFonts w:ascii="Times New Roman" w:hAnsi="Times New Roman"/>
                <w:lang w:val="nl-NL"/>
              </w:rPr>
              <w:t xml:space="preserve">Số: </w:t>
            </w:r>
            <w:r>
              <w:rPr>
                <w:rFonts w:ascii="Times New Roman" w:hAnsi="Times New Roman"/>
                <w:lang w:val="nl-NL"/>
              </w:rPr>
              <w:t>20</w:t>
            </w:r>
            <w:r w:rsidRPr="0040455F">
              <w:rPr>
                <w:rFonts w:ascii="Times New Roman" w:hAnsi="Times New Roman"/>
                <w:lang w:val="nl-NL"/>
              </w:rPr>
              <w:t xml:space="preserve"> /</w:t>
            </w:r>
            <w:r>
              <w:rPr>
                <w:rFonts w:ascii="Times New Roman" w:hAnsi="Times New Roman"/>
                <w:lang w:val="nl-NL"/>
              </w:rPr>
              <w:t>CV-UBND</w:t>
            </w:r>
          </w:p>
          <w:p w:rsidR="0074279B" w:rsidRPr="0040455F" w:rsidRDefault="0074279B" w:rsidP="0074279B">
            <w:pPr>
              <w:jc w:val="center"/>
              <w:rPr>
                <w:rFonts w:ascii="Times New Roman" w:hAnsi="Times New Roman"/>
                <w:lang w:val="nl-NL"/>
              </w:rPr>
            </w:pPr>
            <w:r>
              <w:rPr>
                <w:rFonts w:ascii="Times New Roman" w:hAnsi="Times New Roman"/>
                <w:lang w:val="nl-NL"/>
              </w:rPr>
              <w:t>“</w:t>
            </w:r>
            <w:r w:rsidRPr="002807F7">
              <w:rPr>
                <w:rFonts w:ascii="Times New Roman" w:hAnsi="Times New Roman"/>
                <w:sz w:val="24"/>
                <w:szCs w:val="24"/>
                <w:lang w:val="nl-NL"/>
              </w:rPr>
              <w:t>V/v tăng cường phòng chống dịch bệnh Covid – 19</w:t>
            </w:r>
            <w:r>
              <w:rPr>
                <w:rFonts w:ascii="Times New Roman" w:hAnsi="Times New Roman"/>
                <w:lang w:val="nl-NL"/>
              </w:rPr>
              <w:t>”</w:t>
            </w:r>
          </w:p>
        </w:tc>
        <w:tc>
          <w:tcPr>
            <w:tcW w:w="5670" w:type="dxa"/>
          </w:tcPr>
          <w:p w:rsidR="0074279B" w:rsidRPr="00045E8E" w:rsidRDefault="0074279B" w:rsidP="0074279B">
            <w:pPr>
              <w:jc w:val="center"/>
              <w:rPr>
                <w:rFonts w:ascii="Times New Roman" w:hAnsi="Times New Roman"/>
                <w:b/>
                <w:sz w:val="26"/>
                <w:szCs w:val="26"/>
                <w:lang w:val="nl-NL"/>
              </w:rPr>
            </w:pPr>
            <w:r>
              <w:rPr>
                <w:rFonts w:ascii="Times New Roman" w:hAnsi="Times New Roman"/>
                <w:i/>
                <w:lang w:val="nl-NL"/>
              </w:rPr>
              <w:t>An B</w:t>
            </w:r>
            <w:r w:rsidRPr="00D41BD5">
              <w:rPr>
                <w:rFonts w:ascii="Times New Roman" w:hAnsi="Times New Roman"/>
                <w:i/>
                <w:lang w:val="nl-NL"/>
              </w:rPr>
              <w:t>ìn</w:t>
            </w:r>
            <w:r>
              <w:rPr>
                <w:rFonts w:ascii="Times New Roman" w:hAnsi="Times New Roman"/>
                <w:i/>
                <w:lang w:val="nl-NL"/>
              </w:rPr>
              <w:t>h, ngày 29  tháng 4</w:t>
            </w:r>
            <w:r w:rsidRPr="00045E8E">
              <w:rPr>
                <w:rFonts w:ascii="Times New Roman" w:hAnsi="Times New Roman"/>
                <w:i/>
                <w:lang w:val="nl-NL"/>
              </w:rPr>
              <w:t xml:space="preserve"> năm 202</w:t>
            </w:r>
            <w:r>
              <w:rPr>
                <w:rFonts w:ascii="Times New Roman" w:hAnsi="Times New Roman"/>
                <w:i/>
                <w:lang w:val="nl-NL"/>
              </w:rPr>
              <w:t>1</w:t>
            </w:r>
          </w:p>
        </w:tc>
      </w:tr>
    </w:tbl>
    <w:p w:rsidR="0074279B" w:rsidRPr="00045E8E" w:rsidRDefault="0074279B" w:rsidP="0074279B">
      <w:pPr>
        <w:rPr>
          <w:rFonts w:ascii="Times New Roman" w:hAnsi="Times New Roman"/>
          <w:lang w:val="nl-NL"/>
        </w:rPr>
      </w:pPr>
    </w:p>
    <w:p w:rsidR="0074279B" w:rsidRPr="00045E8E" w:rsidRDefault="0074279B" w:rsidP="0074279B">
      <w:pPr>
        <w:jc w:val="center"/>
        <w:rPr>
          <w:rFonts w:ascii="Times New Roman" w:hAnsi="Times New Roman"/>
          <w:b/>
          <w:lang w:val="nl-NL"/>
        </w:rPr>
      </w:pPr>
      <w:r>
        <w:rPr>
          <w:rFonts w:ascii="Times New Roman" w:hAnsi="Times New Roman"/>
          <w:b/>
          <w:lang w:val="nl-NL"/>
        </w:rPr>
        <w:t xml:space="preserve"> </w:t>
      </w:r>
    </w:p>
    <w:p w:rsidR="00752098" w:rsidRDefault="0074279B" w:rsidP="0074279B">
      <w:pPr>
        <w:spacing w:line="360" w:lineRule="auto"/>
        <w:jc w:val="both"/>
        <w:rPr>
          <w:rFonts w:ascii="Times New Roman" w:hAnsi="Times New Roman"/>
        </w:rPr>
      </w:pPr>
      <w:r>
        <w:tab/>
      </w:r>
      <w:r w:rsidRPr="0074279B">
        <w:rPr>
          <w:rFonts w:ascii="Times New Roman" w:hAnsi="Times New Roman"/>
        </w:rPr>
        <w:t>Tr</w:t>
      </w:r>
      <w:r w:rsidRPr="0074279B">
        <w:rPr>
          <w:rFonts w:ascii="Times New Roman" w:hAnsi="Times New Roman"/>
          <w:lang w:val="vi-VN"/>
        </w:rPr>
        <w:t>ước diễn biến</w:t>
      </w:r>
      <w:r>
        <w:rPr>
          <w:rFonts w:ascii="Times New Roman" w:hAnsi="Times New Roman"/>
        </w:rPr>
        <w:t xml:space="preserve"> hết sức phức tạp của dịch bệnh Covid – 19 trên thế giới, khu vực và trong nước, dịch Covid – 19 có thể xảy ra bất cứ lúc nào; để chủ động phòng chống dịch bệnh Covid – 19. </w:t>
      </w:r>
      <w:proofErr w:type="gramStart"/>
      <w:r>
        <w:rPr>
          <w:rFonts w:ascii="Times New Roman" w:hAnsi="Times New Roman"/>
        </w:rPr>
        <w:t>Thực hiện sự chỉ đạo</w:t>
      </w:r>
      <w:r w:rsidRPr="0074279B">
        <w:rPr>
          <w:rFonts w:ascii="Times New Roman" w:hAnsi="Times New Roman"/>
          <w:lang w:val="vi-VN"/>
        </w:rPr>
        <w:t xml:space="preserve"> </w:t>
      </w:r>
      <w:r>
        <w:rPr>
          <w:rFonts w:ascii="Times New Roman" w:hAnsi="Times New Roman"/>
        </w:rPr>
        <w:t>của Thủ tưởng Chính phủ, của Tỉnh uỷ, UBND Tỉnh Hải Dương, Huyện uỷ, UBND huyện Nam Sách.</w:t>
      </w:r>
      <w:proofErr w:type="gramEnd"/>
      <w:r>
        <w:rPr>
          <w:rFonts w:ascii="Times New Roman" w:hAnsi="Times New Roman"/>
        </w:rPr>
        <w:t xml:space="preserve"> UBND xã An Bình thông báo yêu cầu các cơ quan, ban ngành đoàn thể, cán bộ, công chức, viên chức, các thôn và toàn thể nhân dân trong xã thực hiện một số nội dung sau:</w:t>
      </w:r>
    </w:p>
    <w:p w:rsidR="0074279B" w:rsidRDefault="0074279B" w:rsidP="0074279B">
      <w:pPr>
        <w:spacing w:line="360" w:lineRule="auto"/>
        <w:jc w:val="both"/>
        <w:rPr>
          <w:rFonts w:ascii="Times New Roman" w:hAnsi="Times New Roman"/>
        </w:rPr>
      </w:pPr>
      <w:r>
        <w:rPr>
          <w:rFonts w:ascii="Times New Roman" w:hAnsi="Times New Roman"/>
        </w:rPr>
        <w:tab/>
        <w:t>1.</w:t>
      </w:r>
      <w:r w:rsidR="008E61FE">
        <w:rPr>
          <w:rFonts w:ascii="Times New Roman" w:hAnsi="Times New Roman"/>
        </w:rPr>
        <w:t xml:space="preserve"> </w:t>
      </w:r>
      <w:r>
        <w:rPr>
          <w:rFonts w:ascii="Times New Roman" w:hAnsi="Times New Roman"/>
        </w:rPr>
        <w:t>Nghiêm túc thực hiện các văn bản chỉ đạo của Trung ương, của Tỉnh và của Huyện về công tác phòng chống dịch bệnh Covid – 19 trong giai đoạn hiện nay.</w:t>
      </w:r>
    </w:p>
    <w:p w:rsidR="0074279B" w:rsidRDefault="0074279B" w:rsidP="0074279B">
      <w:pPr>
        <w:spacing w:line="360" w:lineRule="auto"/>
        <w:jc w:val="both"/>
        <w:rPr>
          <w:rFonts w:ascii="Times New Roman" w:hAnsi="Times New Roman"/>
        </w:rPr>
      </w:pPr>
      <w:r>
        <w:rPr>
          <w:rFonts w:ascii="Times New Roman" w:hAnsi="Times New Roman"/>
        </w:rPr>
        <w:tab/>
        <w:t>2.</w:t>
      </w:r>
      <w:r w:rsidR="008E61FE">
        <w:rPr>
          <w:rFonts w:ascii="Times New Roman" w:hAnsi="Times New Roman"/>
        </w:rPr>
        <w:t xml:space="preserve"> </w:t>
      </w:r>
      <w:r>
        <w:rPr>
          <w:rFonts w:ascii="Times New Roman" w:hAnsi="Times New Roman"/>
        </w:rPr>
        <w:t>Thực hiện đầy</w:t>
      </w:r>
      <w:r w:rsidR="002807F7">
        <w:rPr>
          <w:rFonts w:ascii="Times New Roman" w:hAnsi="Times New Roman"/>
        </w:rPr>
        <w:t xml:space="preserve"> đủ các biện pháp phòng chống dị</w:t>
      </w:r>
      <w:r>
        <w:rPr>
          <w:rFonts w:ascii="Times New Roman" w:hAnsi="Times New Roman"/>
        </w:rPr>
        <w:t>ch bệnh Covid – 19 theo hướng dẫn của ngành y tế.</w:t>
      </w:r>
    </w:p>
    <w:p w:rsidR="0074279B" w:rsidRDefault="0074279B" w:rsidP="0074279B">
      <w:pPr>
        <w:spacing w:line="360" w:lineRule="auto"/>
        <w:jc w:val="both"/>
        <w:rPr>
          <w:rFonts w:ascii="Times New Roman" w:hAnsi="Times New Roman"/>
        </w:rPr>
      </w:pPr>
      <w:r>
        <w:rPr>
          <w:rFonts w:ascii="Times New Roman" w:hAnsi="Times New Roman"/>
        </w:rPr>
        <w:tab/>
        <w:t>3.</w:t>
      </w:r>
      <w:r w:rsidR="002807F7">
        <w:rPr>
          <w:rFonts w:ascii="Times New Roman" w:hAnsi="Times New Roman"/>
        </w:rPr>
        <w:t xml:space="preserve"> Tạm dừng các sự kiện như: lễ hội, các hoạt động tập trung đông người, đặc biệt trong dịp nghỉ lễ 30/4 và 1/5 cần hạn chế việc tổ chức các hoạt động giao lưu, liên hoan, họp mặt… yêu cầu cán bộ, công chức, viên chức và nhân dân ra khỏi địa bàn tỉnh vào dịp 30/4 và 1/5 khi quay trở về bắt buộc phải khai báo y tế.</w:t>
      </w:r>
    </w:p>
    <w:p w:rsidR="002807F7" w:rsidRDefault="002807F7" w:rsidP="0074279B">
      <w:pPr>
        <w:spacing w:line="360" w:lineRule="auto"/>
        <w:jc w:val="both"/>
        <w:rPr>
          <w:rFonts w:ascii="Times New Roman" w:hAnsi="Times New Roman"/>
        </w:rPr>
      </w:pPr>
      <w:r>
        <w:rPr>
          <w:rFonts w:ascii="Times New Roman" w:hAnsi="Times New Roman"/>
        </w:rPr>
        <w:tab/>
        <w:t>4. Ban công an xã, các tổ Covid cộng đồng kiểm tra, phát hiện người mới nhập cảnh về nước, người dân ra khỏi địa bàn tỉnh vào dịp 30/4 và 1/5 khi quay trở về bắt buộc phải khai báo y tế; nếu có một trong các biểu hiện: Ho, sốt, khó thở … phải thông báo với cơ sở y tế nơi gần nhất để được hướng dẫn. Xử lý nghiêm các cá nhân không khai báo y tế hoặc khai báo y tế không trung thực</w:t>
      </w:r>
      <w:proofErr w:type="gramStart"/>
      <w:r>
        <w:rPr>
          <w:rFonts w:ascii="Times New Roman" w:hAnsi="Times New Roman"/>
        </w:rPr>
        <w:t>./</w:t>
      </w:r>
      <w:proofErr w:type="gramEnd"/>
      <w:r>
        <w:rPr>
          <w:rFonts w:ascii="Times New Roman" w:hAnsi="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5868"/>
      </w:tblGrid>
      <w:tr w:rsidR="002807F7" w:rsidTr="002807F7">
        <w:tc>
          <w:tcPr>
            <w:tcW w:w="3708" w:type="dxa"/>
          </w:tcPr>
          <w:p w:rsidR="002807F7" w:rsidRDefault="002807F7" w:rsidP="0074279B">
            <w:pPr>
              <w:spacing w:line="360" w:lineRule="auto"/>
              <w:jc w:val="both"/>
              <w:rPr>
                <w:rFonts w:ascii="Times New Roman" w:hAnsi="Times New Roman"/>
                <w:b/>
                <w:i/>
                <w:sz w:val="24"/>
              </w:rPr>
            </w:pPr>
            <w:r>
              <w:rPr>
                <w:rFonts w:ascii="Times New Roman" w:hAnsi="Times New Roman"/>
                <w:b/>
                <w:i/>
                <w:sz w:val="24"/>
              </w:rPr>
              <w:t>Nơi nhận:</w:t>
            </w:r>
          </w:p>
          <w:p w:rsidR="002807F7" w:rsidRPr="002807F7" w:rsidRDefault="002807F7" w:rsidP="002807F7">
            <w:pPr>
              <w:spacing w:line="360" w:lineRule="auto"/>
              <w:jc w:val="both"/>
              <w:rPr>
                <w:rFonts w:ascii="Times New Roman" w:hAnsi="Times New Roman"/>
                <w:sz w:val="24"/>
              </w:rPr>
            </w:pPr>
            <w:r>
              <w:rPr>
                <w:rFonts w:ascii="Times New Roman" w:hAnsi="Times New Roman" w:cs="Arial"/>
                <w:sz w:val="24"/>
              </w:rPr>
              <w:t>-</w:t>
            </w:r>
            <w:r w:rsidRPr="002807F7">
              <w:rPr>
                <w:rFonts w:ascii="Times New Roman" w:hAnsi="Times New Roman" w:cs="Arial"/>
                <w:sz w:val="24"/>
              </w:rPr>
              <w:t>Đ</w:t>
            </w:r>
            <w:r w:rsidRPr="002807F7">
              <w:rPr>
                <w:rFonts w:ascii="Times New Roman" w:hAnsi="Times New Roman" w:cs=".VnTime"/>
                <w:sz w:val="24"/>
              </w:rPr>
              <w:t>ài truy</w:t>
            </w:r>
            <w:r w:rsidRPr="002807F7">
              <w:rPr>
                <w:rFonts w:ascii="Times New Roman" w:hAnsi="Times New Roman" w:cs="Arial"/>
                <w:sz w:val="24"/>
              </w:rPr>
              <w:t>ề</w:t>
            </w:r>
            <w:r w:rsidRPr="002807F7">
              <w:rPr>
                <w:rFonts w:ascii="Times New Roman" w:hAnsi="Times New Roman" w:cs=".VnTime"/>
                <w:sz w:val="24"/>
              </w:rPr>
              <w:t>n thanh xã;</w:t>
            </w:r>
          </w:p>
          <w:p w:rsidR="002807F7" w:rsidRPr="002807F7" w:rsidRDefault="002807F7" w:rsidP="002807F7">
            <w:pPr>
              <w:spacing w:line="360" w:lineRule="auto"/>
              <w:jc w:val="both"/>
              <w:rPr>
                <w:rFonts w:ascii="Times New Roman" w:hAnsi="Times New Roman"/>
                <w:sz w:val="24"/>
              </w:rPr>
            </w:pPr>
            <w:r>
              <w:rPr>
                <w:rFonts w:ascii="Times New Roman" w:hAnsi="Times New Roman"/>
                <w:sz w:val="24"/>
              </w:rPr>
              <w:t>-</w:t>
            </w:r>
            <w:r w:rsidRPr="002807F7">
              <w:rPr>
                <w:rFonts w:ascii="Times New Roman" w:hAnsi="Times New Roman"/>
                <w:sz w:val="24"/>
              </w:rPr>
              <w:t>L</w:t>
            </w:r>
            <w:r w:rsidRPr="002807F7">
              <w:rPr>
                <w:rFonts w:ascii="Times New Roman" w:hAnsi="Times New Roman" w:cs="Arial"/>
                <w:sz w:val="24"/>
              </w:rPr>
              <w:t>ư</w:t>
            </w:r>
            <w:r w:rsidRPr="002807F7">
              <w:rPr>
                <w:rFonts w:ascii="Times New Roman" w:hAnsi="Times New Roman" w:cs=".VnTime"/>
                <w:sz w:val="24"/>
              </w:rPr>
              <w:t>u: VP UBND xã.</w:t>
            </w:r>
          </w:p>
        </w:tc>
        <w:tc>
          <w:tcPr>
            <w:tcW w:w="5868" w:type="dxa"/>
          </w:tcPr>
          <w:p w:rsidR="002807F7" w:rsidRPr="002807F7" w:rsidRDefault="002807F7" w:rsidP="002807F7">
            <w:pPr>
              <w:spacing w:line="360" w:lineRule="auto"/>
              <w:jc w:val="center"/>
              <w:rPr>
                <w:rFonts w:ascii="Times New Roman" w:hAnsi="Times New Roman"/>
                <w:b/>
              </w:rPr>
            </w:pPr>
            <w:r w:rsidRPr="002807F7">
              <w:rPr>
                <w:rFonts w:ascii="Times New Roman" w:hAnsi="Times New Roman"/>
                <w:b/>
              </w:rPr>
              <w:t>CHỦ TỊCH</w:t>
            </w:r>
          </w:p>
          <w:p w:rsidR="002807F7" w:rsidRPr="002807F7" w:rsidRDefault="002807F7" w:rsidP="002807F7">
            <w:pPr>
              <w:spacing w:line="360" w:lineRule="auto"/>
              <w:jc w:val="center"/>
              <w:rPr>
                <w:rFonts w:ascii="Times New Roman" w:hAnsi="Times New Roman"/>
                <w:b/>
              </w:rPr>
            </w:pPr>
            <w:r>
              <w:rPr>
                <w:rFonts w:ascii="Times New Roman" w:hAnsi="Times New Roman"/>
                <w:b/>
              </w:rPr>
              <w:t>(</w:t>
            </w:r>
            <w:r>
              <w:rPr>
                <w:rFonts w:ascii="Times New Roman" w:hAnsi="Times New Roman"/>
                <w:b/>
                <w:i/>
              </w:rPr>
              <w:t>Đã ký</w:t>
            </w:r>
            <w:r>
              <w:rPr>
                <w:rFonts w:ascii="Times New Roman" w:hAnsi="Times New Roman"/>
                <w:b/>
              </w:rPr>
              <w:t>)</w:t>
            </w:r>
          </w:p>
          <w:p w:rsidR="002807F7" w:rsidRDefault="002807F7" w:rsidP="002807F7">
            <w:pPr>
              <w:spacing w:line="360" w:lineRule="auto"/>
              <w:jc w:val="center"/>
              <w:rPr>
                <w:rFonts w:ascii="Times New Roman" w:hAnsi="Times New Roman"/>
              </w:rPr>
            </w:pPr>
            <w:r w:rsidRPr="002807F7">
              <w:rPr>
                <w:rFonts w:ascii="Times New Roman" w:hAnsi="Times New Roman"/>
                <w:b/>
              </w:rPr>
              <w:t>Nguyễn Đăng Xuân</w:t>
            </w:r>
          </w:p>
        </w:tc>
      </w:tr>
    </w:tbl>
    <w:p w:rsidR="002807F7" w:rsidRDefault="002807F7" w:rsidP="0074279B">
      <w:pPr>
        <w:spacing w:line="360" w:lineRule="auto"/>
        <w:jc w:val="both"/>
        <w:rPr>
          <w:rFonts w:ascii="Times New Roman" w:hAnsi="Times New Roman"/>
        </w:rPr>
      </w:pPr>
    </w:p>
    <w:p w:rsidR="008E61FE" w:rsidRDefault="008E61FE" w:rsidP="0074279B">
      <w:pPr>
        <w:spacing w:line="360" w:lineRule="auto"/>
        <w:jc w:val="both"/>
        <w:rPr>
          <w:rFonts w:ascii="Times New Roman" w:hAnsi="Times New Roman"/>
        </w:rPr>
      </w:pPr>
    </w:p>
    <w:p w:rsidR="008E61FE" w:rsidRPr="008E61FE" w:rsidRDefault="008E61FE" w:rsidP="0074279B">
      <w:pPr>
        <w:spacing w:line="360" w:lineRule="auto"/>
        <w:jc w:val="both"/>
        <w:rPr>
          <w:rFonts w:ascii="Times New Roman" w:hAnsi="Times New Roman"/>
        </w:rPr>
      </w:pPr>
      <w:r>
        <w:rPr>
          <w:rFonts w:ascii="Times New Roman" w:hAnsi="Times New Roman"/>
          <w:b/>
          <w:bCs/>
          <w:shd w:val="clear" w:color="auto" w:fill="FFFFFF"/>
        </w:rPr>
        <w:lastRenderedPageBreak/>
        <w:t xml:space="preserve"> </w:t>
      </w:r>
    </w:p>
    <w:sectPr w:rsidR="008E61FE" w:rsidRPr="008E61FE" w:rsidSect="008E61FE">
      <w:pgSz w:w="12240" w:h="15840"/>
      <w:pgMar w:top="1008" w:right="1008" w:bottom="72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F6385"/>
    <w:multiLevelType w:val="hybridMultilevel"/>
    <w:tmpl w:val="0A34CA78"/>
    <w:lvl w:ilvl="0" w:tplc="B7A60A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isplayHorizontalDrawingGridEvery w:val="2"/>
  <w:characterSpacingControl w:val="doNotCompress"/>
  <w:compat/>
  <w:rsids>
    <w:rsidRoot w:val="0074279B"/>
    <w:rsid w:val="002807F7"/>
    <w:rsid w:val="0074279B"/>
    <w:rsid w:val="00752098"/>
    <w:rsid w:val="008E61FE"/>
    <w:rsid w:val="00E26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9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7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07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2021-04-29T22:13:00Z</dcterms:created>
  <dcterms:modified xsi:type="dcterms:W3CDTF">2021-04-29T22:42:00Z</dcterms:modified>
</cp:coreProperties>
</file>